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A4" w:rsidRDefault="006427F8" w:rsidP="003E13A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Промежуточная (аттестационная) контрольная работа по </w:t>
      </w:r>
      <w:r w:rsidRPr="00206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предмету </w:t>
      </w:r>
      <w:r w:rsidR="003E13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6427F8" w:rsidRPr="006427F8" w:rsidRDefault="003E13A4" w:rsidP="003E13A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</w:t>
      </w:r>
      <w:r w:rsidR="006427F8" w:rsidRPr="006427F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427F8" w:rsidRPr="002061E3">
        <w:rPr>
          <w:rFonts w:ascii="Times New Roman" w:eastAsia="Calibri" w:hAnsi="Times New Roman" w:cs="Times New Roman"/>
          <w:sz w:val="28"/>
          <w:szCs w:val="28"/>
          <w:lang w:eastAsia="en-US"/>
        </w:rPr>
        <w:t>Геометрия</w:t>
      </w:r>
      <w:r w:rsidR="006427F8" w:rsidRPr="006427F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427F8" w:rsidRPr="006427F8" w:rsidRDefault="006427F8" w:rsidP="00A22E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1E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42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</w:t>
      </w:r>
    </w:p>
    <w:p w:rsidR="003E13A4" w:rsidRPr="003E13A4" w:rsidRDefault="003E13A4" w:rsidP="003E1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Демоверсия</w:t>
      </w:r>
    </w:p>
    <w:p w:rsidR="00C158CE" w:rsidRPr="002061E3" w:rsidRDefault="00C158CE" w:rsidP="00A22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1E3" w:rsidRPr="002061E3" w:rsidRDefault="00433FAA" w:rsidP="00A22E1F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смежных углов в 4</w:t>
      </w:r>
      <w:r w:rsidR="00C158CE" w:rsidRPr="002061E3">
        <w:rPr>
          <w:rFonts w:ascii="Times New Roman" w:hAnsi="Times New Roman" w:cs="Times New Roman"/>
          <w:sz w:val="28"/>
          <w:szCs w:val="28"/>
        </w:rPr>
        <w:t xml:space="preserve"> раза больше другого. Найдите больший смежный угол.</w:t>
      </w:r>
    </w:p>
    <w:p w:rsidR="002061E3" w:rsidRPr="002061E3" w:rsidRDefault="002061E3" w:rsidP="00A22E1F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061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Запишите  </w:t>
      </w:r>
      <w:proofErr w:type="spellStart"/>
      <w:r w:rsidRPr="002061E3">
        <w:rPr>
          <w:rFonts w:ascii="Times New Roman" w:eastAsia="Calibri" w:hAnsi="Times New Roman" w:cs="Times New Roman"/>
          <w:sz w:val="28"/>
          <w:szCs w:val="28"/>
          <w:lang w:eastAsia="en-US"/>
        </w:rPr>
        <w:t>накрестлежащие</w:t>
      </w:r>
      <w:proofErr w:type="spellEnd"/>
      <w:r w:rsidRPr="00206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углы:</w:t>
      </w:r>
    </w:p>
    <w:p w:rsidR="002061E3" w:rsidRPr="002061E3" w:rsidRDefault="002061E3" w:rsidP="00A22E1F">
      <w:pPr>
        <w:numPr>
          <w:ilvl w:val="0"/>
          <w:numId w:val="17"/>
        </w:numPr>
        <w:spacing w:after="0"/>
        <w:ind w:left="0" w:firstLine="24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1E3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Внутренние: ______________</w:t>
      </w:r>
    </w:p>
    <w:p w:rsidR="002061E3" w:rsidRPr="002061E3" w:rsidRDefault="002061E3" w:rsidP="00A22E1F">
      <w:pPr>
        <w:numPr>
          <w:ilvl w:val="0"/>
          <w:numId w:val="17"/>
        </w:numPr>
        <w:spacing w:after="0"/>
        <w:ind w:left="0" w:firstLine="24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61E3">
        <w:rPr>
          <w:rFonts w:ascii="Times New Roman" w:eastAsia="Calibri" w:hAnsi="Times New Roman" w:cs="Times New Roman"/>
          <w:sz w:val="28"/>
          <w:szCs w:val="28"/>
          <w:lang w:eastAsia="en-US"/>
        </w:rPr>
        <w:t>Внешние: ________________</w:t>
      </w:r>
    </w:p>
    <w:p w:rsidR="002061E3" w:rsidRPr="002061E3" w:rsidRDefault="002061E3" w:rsidP="00A22E1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02D66" w:rsidRPr="002061E3" w:rsidRDefault="00A02D66" w:rsidP="00A22E1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2061E3">
        <w:rPr>
          <w:rFonts w:ascii="Times New Roman" w:eastAsiaTheme="minorHAnsi" w:hAnsi="Times New Roman" w:cs="Times New Roman"/>
          <w:sz w:val="28"/>
          <w:szCs w:val="28"/>
          <w:lang w:eastAsia="en-US"/>
        </w:rPr>
        <w:object w:dxaOrig="2985" w:dyaOrig="1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4pt;height:97.8pt" o:ole="">
            <v:imagedata r:id="rId5" o:title=""/>
          </v:shape>
          <o:OLEObject Type="Embed" ProgID="PBrush" ShapeID="_x0000_i1025" DrawAspect="Content" ObjectID="_1795593608" r:id="rId6"/>
        </w:object>
      </w:r>
    </w:p>
    <w:p w:rsidR="00A02D66" w:rsidRPr="002061E3" w:rsidRDefault="00A02D66" w:rsidP="00A22E1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CE64B2" w:rsidRPr="002061E3" w:rsidRDefault="009013C5" w:rsidP="00A22E1F">
      <w:pPr>
        <w:pStyle w:val="a3"/>
        <w:numPr>
          <w:ilvl w:val="0"/>
          <w:numId w:val="12"/>
        </w:numPr>
        <w:tabs>
          <w:tab w:val="left" w:pos="300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061E3">
        <w:rPr>
          <w:rFonts w:ascii="Times New Roman" w:hAnsi="Times New Roman" w:cs="Times New Roman"/>
          <w:sz w:val="28"/>
          <w:szCs w:val="28"/>
        </w:rPr>
        <w:t xml:space="preserve">В равнобедренном треугольнике с </w:t>
      </w:r>
      <w:r w:rsidR="00433FAA">
        <w:rPr>
          <w:rFonts w:ascii="Times New Roman" w:hAnsi="Times New Roman" w:cs="Times New Roman"/>
          <w:sz w:val="28"/>
          <w:szCs w:val="28"/>
        </w:rPr>
        <w:t>периметром 60 см одна из сторон равна 21</w:t>
      </w:r>
      <w:r w:rsidRPr="002061E3">
        <w:rPr>
          <w:rFonts w:ascii="Times New Roman" w:hAnsi="Times New Roman" w:cs="Times New Roman"/>
          <w:sz w:val="28"/>
          <w:szCs w:val="28"/>
        </w:rPr>
        <w:t xml:space="preserve"> см. Найдите длину боковой стороны.</w:t>
      </w:r>
    </w:p>
    <w:p w:rsidR="002061E3" w:rsidRPr="002061E3" w:rsidRDefault="00CE64B2" w:rsidP="00A22E1F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061E3">
        <w:rPr>
          <w:rFonts w:ascii="Times New Roman" w:hAnsi="Times New Roman" w:cs="Times New Roman"/>
          <w:sz w:val="28"/>
          <w:szCs w:val="28"/>
        </w:rPr>
        <w:t xml:space="preserve"> </w:t>
      </w:r>
      <w:r w:rsidR="002061E3" w:rsidRPr="002061E3"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CE64B2" w:rsidRPr="002061E3" w:rsidRDefault="00CE64B2" w:rsidP="00A22E1F">
      <w:pPr>
        <w:pStyle w:val="a3"/>
        <w:tabs>
          <w:tab w:val="left" w:pos="300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CE64B2" w:rsidRPr="002061E3" w:rsidTr="00CE64B2">
        <w:tc>
          <w:tcPr>
            <w:tcW w:w="2943" w:type="dxa"/>
            <w:hideMark/>
          </w:tcPr>
          <w:p w:rsidR="00CE64B2" w:rsidRPr="002061E3" w:rsidRDefault="00CE64B2" w:rsidP="00A22E1F">
            <w:pPr>
              <w:pStyle w:val="a8"/>
              <w:spacing w:before="0" w:beforeAutospacing="0" w:after="0" w:afterAutospacing="0"/>
              <w:textAlignment w:val="baseline"/>
              <w:rPr>
                <w:rStyle w:val="aa"/>
                <w:color w:val="464242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2061E3">
              <w:rPr>
                <w:sz w:val="28"/>
                <w:szCs w:val="28"/>
                <w:lang w:eastAsia="en-US"/>
              </w:rPr>
              <w:object w:dxaOrig="2610" w:dyaOrig="2400">
                <v:shape id="_x0000_i1026" type="#_x0000_t75" style="width:130.8pt;height:120pt" o:ole="">
                  <v:imagedata r:id="rId7" o:title=""/>
                </v:shape>
                <o:OLEObject Type="Embed" ProgID="PBrush" ShapeID="_x0000_i1026" DrawAspect="Content" ObjectID="_1795593609" r:id="rId8"/>
              </w:object>
            </w:r>
          </w:p>
        </w:tc>
        <w:tc>
          <w:tcPr>
            <w:tcW w:w="6379" w:type="dxa"/>
          </w:tcPr>
          <w:p w:rsidR="00CE64B2" w:rsidRPr="002061E3" w:rsidRDefault="00CE64B2" w:rsidP="00A22E1F">
            <w:pPr>
              <w:pStyle w:val="a8"/>
              <w:shd w:val="clear" w:color="auto" w:fill="FCFCFC"/>
              <w:spacing w:before="0" w:beforeAutospacing="0" w:after="0" w:afterAutospacing="0"/>
              <w:textAlignment w:val="baseline"/>
              <w:rPr>
                <w:color w:val="464242"/>
                <w:sz w:val="28"/>
                <w:szCs w:val="28"/>
                <w:lang w:eastAsia="en-US"/>
              </w:rPr>
            </w:pPr>
            <w:r w:rsidRPr="002061E3">
              <w:rPr>
                <w:i/>
                <w:color w:val="464242"/>
                <w:sz w:val="28"/>
                <w:szCs w:val="28"/>
                <w:u w:val="single"/>
                <w:lang w:eastAsia="en-US"/>
              </w:rPr>
              <w:t>Дано:</w:t>
            </w:r>
            <w:r w:rsidRPr="002061E3">
              <w:rPr>
                <w:color w:val="464242"/>
                <w:sz w:val="28"/>
                <w:szCs w:val="28"/>
                <w:lang w:eastAsia="en-US"/>
              </w:rPr>
              <w:t xml:space="preserve"> </w:t>
            </w:r>
          </w:p>
          <w:p w:rsidR="00CE64B2" w:rsidRPr="002061E3" w:rsidRDefault="00CE64B2" w:rsidP="00A22E1F">
            <w:pPr>
              <w:pStyle w:val="a8"/>
              <w:shd w:val="clear" w:color="auto" w:fill="FCFCFC"/>
              <w:spacing w:before="0" w:beforeAutospacing="0" w:after="0" w:afterAutospacing="0"/>
              <w:textAlignment w:val="baseline"/>
              <w:rPr>
                <w:color w:val="464242"/>
                <w:sz w:val="28"/>
                <w:szCs w:val="28"/>
                <w:lang w:eastAsia="en-US"/>
              </w:rPr>
            </w:pPr>
            <w:r w:rsidRPr="002061E3">
              <w:rPr>
                <w:color w:val="464242"/>
                <w:sz w:val="28"/>
                <w:szCs w:val="28"/>
                <w:lang w:eastAsia="en-US"/>
              </w:rPr>
              <w:t xml:space="preserve">АО = ВО, </w:t>
            </w:r>
          </w:p>
          <w:p w:rsidR="00CE64B2" w:rsidRPr="002061E3" w:rsidRDefault="00CE64B2" w:rsidP="00A22E1F">
            <w:pPr>
              <w:pStyle w:val="a8"/>
              <w:shd w:val="clear" w:color="auto" w:fill="FCFCFC"/>
              <w:spacing w:before="0" w:beforeAutospacing="0" w:after="0" w:afterAutospacing="0"/>
              <w:textAlignment w:val="baseline"/>
              <w:rPr>
                <w:color w:val="464242"/>
                <w:sz w:val="28"/>
                <w:szCs w:val="28"/>
                <w:lang w:eastAsia="en-US"/>
              </w:rPr>
            </w:pPr>
            <w:r w:rsidRPr="002061E3">
              <w:rPr>
                <w:color w:val="464242"/>
                <w:sz w:val="28"/>
                <w:szCs w:val="28"/>
                <w:lang w:eastAsia="en-US"/>
              </w:rPr>
              <w:t xml:space="preserve">СО = DO, </w:t>
            </w:r>
          </w:p>
          <w:p w:rsidR="00CE64B2" w:rsidRPr="002061E3" w:rsidRDefault="00433FAA" w:rsidP="00A22E1F">
            <w:pPr>
              <w:pStyle w:val="a8"/>
              <w:shd w:val="clear" w:color="auto" w:fill="FCFCFC"/>
              <w:spacing w:before="0" w:beforeAutospacing="0" w:after="0" w:afterAutospacing="0"/>
              <w:textAlignment w:val="baseline"/>
              <w:rPr>
                <w:color w:val="464242"/>
                <w:sz w:val="28"/>
                <w:szCs w:val="28"/>
                <w:lang w:eastAsia="en-US"/>
              </w:rPr>
            </w:pPr>
            <w:r>
              <w:rPr>
                <w:color w:val="464242"/>
                <w:sz w:val="28"/>
                <w:szCs w:val="28"/>
                <w:lang w:eastAsia="en-US"/>
              </w:rPr>
              <w:t>СО = 4</w:t>
            </w:r>
            <w:r w:rsidR="00CE64B2" w:rsidRPr="002061E3">
              <w:rPr>
                <w:color w:val="464242"/>
                <w:sz w:val="28"/>
                <w:szCs w:val="28"/>
                <w:lang w:eastAsia="en-US"/>
              </w:rPr>
              <w:t xml:space="preserve"> см, </w:t>
            </w:r>
          </w:p>
          <w:p w:rsidR="00CE64B2" w:rsidRPr="002061E3" w:rsidRDefault="00433FAA" w:rsidP="00A22E1F">
            <w:pPr>
              <w:pStyle w:val="a8"/>
              <w:shd w:val="clear" w:color="auto" w:fill="FCFCFC"/>
              <w:spacing w:before="0" w:beforeAutospacing="0" w:after="0" w:afterAutospacing="0"/>
              <w:textAlignment w:val="baseline"/>
              <w:rPr>
                <w:color w:val="464242"/>
                <w:sz w:val="28"/>
                <w:szCs w:val="28"/>
                <w:lang w:eastAsia="en-US"/>
              </w:rPr>
            </w:pPr>
            <w:r>
              <w:rPr>
                <w:color w:val="464242"/>
                <w:sz w:val="28"/>
                <w:szCs w:val="28"/>
                <w:lang w:eastAsia="en-US"/>
              </w:rPr>
              <w:t>ВО = 2</w:t>
            </w:r>
            <w:r w:rsidR="00CE64B2" w:rsidRPr="002061E3">
              <w:rPr>
                <w:color w:val="464242"/>
                <w:sz w:val="28"/>
                <w:szCs w:val="28"/>
                <w:lang w:eastAsia="en-US"/>
              </w:rPr>
              <w:t xml:space="preserve"> см, </w:t>
            </w:r>
          </w:p>
          <w:p w:rsidR="00CE64B2" w:rsidRPr="002061E3" w:rsidRDefault="00433FAA" w:rsidP="00A22E1F">
            <w:pPr>
              <w:pStyle w:val="a8"/>
              <w:shd w:val="clear" w:color="auto" w:fill="FCFCFC"/>
              <w:spacing w:before="0" w:beforeAutospacing="0" w:after="0" w:afterAutospacing="0"/>
              <w:textAlignment w:val="baseline"/>
              <w:rPr>
                <w:color w:val="464242"/>
                <w:sz w:val="28"/>
                <w:szCs w:val="28"/>
                <w:lang w:eastAsia="en-US"/>
              </w:rPr>
            </w:pPr>
            <w:r>
              <w:rPr>
                <w:color w:val="464242"/>
                <w:sz w:val="28"/>
                <w:szCs w:val="28"/>
                <w:lang w:eastAsia="en-US"/>
              </w:rPr>
              <w:t>BD = 5</w:t>
            </w:r>
            <w:r w:rsidR="00CE64B2" w:rsidRPr="002061E3">
              <w:rPr>
                <w:color w:val="464242"/>
                <w:sz w:val="28"/>
                <w:szCs w:val="28"/>
                <w:lang w:eastAsia="en-US"/>
              </w:rPr>
              <w:t xml:space="preserve"> см;</w:t>
            </w:r>
          </w:p>
          <w:p w:rsidR="00CE64B2" w:rsidRPr="002061E3" w:rsidRDefault="00CE64B2" w:rsidP="00A22E1F">
            <w:pPr>
              <w:pStyle w:val="a8"/>
              <w:shd w:val="clear" w:color="auto" w:fill="FCFCFC"/>
              <w:spacing w:before="0" w:beforeAutospacing="0" w:after="0" w:afterAutospacing="0"/>
              <w:textAlignment w:val="baseline"/>
              <w:rPr>
                <w:rStyle w:val="aa"/>
                <w:sz w:val="28"/>
                <w:szCs w:val="28"/>
                <w:bdr w:val="none" w:sz="0" w:space="0" w:color="auto" w:frame="1"/>
              </w:rPr>
            </w:pPr>
            <w:r w:rsidRPr="002061E3">
              <w:rPr>
                <w:i/>
                <w:color w:val="464242"/>
                <w:sz w:val="28"/>
                <w:szCs w:val="28"/>
                <w:u w:val="single"/>
                <w:lang w:eastAsia="en-US"/>
              </w:rPr>
              <w:t>Найти:</w:t>
            </w:r>
            <w:r w:rsidRPr="002061E3">
              <w:rPr>
                <w:color w:val="464242"/>
                <w:sz w:val="28"/>
                <w:szCs w:val="28"/>
                <w:lang w:eastAsia="en-US"/>
              </w:rPr>
              <w:t xml:space="preserve"> Периметр ΔСАО.</w:t>
            </w:r>
            <w:r w:rsidRPr="002061E3">
              <w:rPr>
                <w:color w:val="464242"/>
                <w:sz w:val="28"/>
                <w:szCs w:val="28"/>
                <w:lang w:eastAsia="en-US"/>
              </w:rPr>
              <w:br/>
            </w:r>
            <w:r w:rsidRPr="002061E3">
              <w:rPr>
                <w:rStyle w:val="aa"/>
                <w:b w:val="0"/>
                <w:i/>
                <w:color w:val="464242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  <w:t>Решение:</w:t>
            </w:r>
            <w:r w:rsidRPr="002061E3">
              <w:rPr>
                <w:color w:val="464242"/>
                <w:sz w:val="28"/>
                <w:szCs w:val="28"/>
                <w:lang w:eastAsia="en-US"/>
              </w:rPr>
              <w:t> </w:t>
            </w:r>
          </w:p>
          <w:p w:rsidR="00CE64B2" w:rsidRPr="002061E3" w:rsidRDefault="00CE64B2" w:rsidP="00A22E1F">
            <w:pPr>
              <w:pStyle w:val="a8"/>
              <w:spacing w:before="0" w:beforeAutospacing="0" w:after="0" w:afterAutospacing="0"/>
              <w:textAlignment w:val="baseline"/>
              <w:rPr>
                <w:rStyle w:val="aa"/>
                <w:color w:val="464242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</w:tr>
    </w:tbl>
    <w:p w:rsidR="00CE64B2" w:rsidRPr="002061E3" w:rsidRDefault="00CE64B2" w:rsidP="00A22E1F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158CE" w:rsidRPr="002061E3" w:rsidRDefault="00C158CE" w:rsidP="00A22E1F">
      <w:pPr>
        <w:pStyle w:val="a3"/>
        <w:numPr>
          <w:ilvl w:val="0"/>
          <w:numId w:val="12"/>
        </w:numPr>
        <w:tabs>
          <w:tab w:val="left" w:pos="300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061E3">
        <w:rPr>
          <w:rFonts w:ascii="Times New Roman" w:hAnsi="Times New Roman" w:cs="Times New Roman"/>
          <w:sz w:val="28"/>
          <w:szCs w:val="28"/>
        </w:rPr>
        <w:t xml:space="preserve">Отрезки АВ и </w:t>
      </w:r>
      <w:r w:rsidRPr="002061E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061E3"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proofErr w:type="gramStart"/>
      <w:r w:rsidRPr="002061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061E3">
        <w:rPr>
          <w:rFonts w:ascii="Times New Roman" w:hAnsi="Times New Roman" w:cs="Times New Roman"/>
          <w:sz w:val="28"/>
          <w:szCs w:val="28"/>
        </w:rPr>
        <w:t>, которая является серединой каждого из них.</w:t>
      </w:r>
    </w:p>
    <w:p w:rsidR="00C158CE" w:rsidRPr="002061E3" w:rsidRDefault="00C158CE" w:rsidP="00A22E1F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61E3">
        <w:rPr>
          <w:rFonts w:ascii="Times New Roman" w:hAnsi="Times New Roman" w:cs="Times New Roman"/>
          <w:sz w:val="28"/>
          <w:szCs w:val="28"/>
        </w:rPr>
        <w:t xml:space="preserve">а) Докажите, что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="009013C5" w:rsidRPr="002061E3">
        <w:rPr>
          <w:rFonts w:ascii="Times New Roman" w:hAnsi="Times New Roman" w:cs="Times New Roman"/>
          <w:sz w:val="28"/>
          <w:szCs w:val="28"/>
        </w:rPr>
        <w:t xml:space="preserve">АОС =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="009013C5" w:rsidRPr="002061E3">
        <w:rPr>
          <w:rFonts w:ascii="Times New Roman" w:hAnsi="Times New Roman" w:cs="Times New Roman"/>
          <w:sz w:val="28"/>
          <w:szCs w:val="28"/>
          <w:lang w:val="en-US"/>
        </w:rPr>
        <w:t>BOD</w:t>
      </w:r>
      <w:r w:rsidR="009013C5" w:rsidRPr="002061E3">
        <w:rPr>
          <w:rFonts w:ascii="Times New Roman" w:hAnsi="Times New Roman" w:cs="Times New Roman"/>
          <w:sz w:val="28"/>
          <w:szCs w:val="28"/>
        </w:rPr>
        <w:t>.</w:t>
      </w:r>
    </w:p>
    <w:p w:rsidR="009013C5" w:rsidRPr="002061E3" w:rsidRDefault="009013C5" w:rsidP="00A22E1F">
      <w:pPr>
        <w:tabs>
          <w:tab w:val="left" w:pos="3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61E3">
        <w:rPr>
          <w:rFonts w:ascii="Times New Roman" w:hAnsi="Times New Roman" w:cs="Times New Roman"/>
          <w:sz w:val="28"/>
          <w:szCs w:val="28"/>
        </w:rPr>
        <w:t xml:space="preserve">б) Найдите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2061E3">
        <w:rPr>
          <w:rFonts w:ascii="Times New Roman" w:hAnsi="Times New Roman" w:cs="Times New Roman"/>
          <w:sz w:val="28"/>
          <w:szCs w:val="28"/>
        </w:rPr>
        <w:t xml:space="preserve">ОАС, если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2061E3">
        <w:rPr>
          <w:rFonts w:ascii="Times New Roman" w:hAnsi="Times New Roman" w:cs="Times New Roman"/>
          <w:sz w:val="28"/>
          <w:szCs w:val="28"/>
          <w:lang w:val="en-US"/>
        </w:rPr>
        <w:t>ODB</w:t>
      </w:r>
      <w:r w:rsidR="00433FAA">
        <w:rPr>
          <w:rFonts w:ascii="Times New Roman" w:hAnsi="Times New Roman" w:cs="Times New Roman"/>
          <w:sz w:val="28"/>
          <w:szCs w:val="28"/>
        </w:rPr>
        <w:t xml:space="preserve"> = 1</w:t>
      </w:r>
      <w:r w:rsidRPr="002061E3">
        <w:rPr>
          <w:rFonts w:ascii="Times New Roman" w:hAnsi="Times New Roman" w:cs="Times New Roman"/>
          <w:sz w:val="28"/>
          <w:szCs w:val="28"/>
        </w:rPr>
        <w:t>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2061E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2061E3">
        <w:rPr>
          <w:rFonts w:ascii="Times New Roman" w:hAnsi="Times New Roman" w:cs="Times New Roman"/>
          <w:sz w:val="28"/>
          <w:szCs w:val="28"/>
          <w:lang w:val="en-US"/>
        </w:rPr>
        <w:t>AOC</w:t>
      </w:r>
      <w:r w:rsidR="00433FAA">
        <w:rPr>
          <w:rFonts w:ascii="Times New Roman" w:hAnsi="Times New Roman" w:cs="Times New Roman"/>
          <w:sz w:val="28"/>
          <w:szCs w:val="28"/>
        </w:rPr>
        <w:t xml:space="preserve"> = 12</w:t>
      </w:r>
      <w:r w:rsidRPr="002061E3">
        <w:rPr>
          <w:rFonts w:ascii="Times New Roman" w:hAnsi="Times New Roman" w:cs="Times New Roman"/>
          <w:sz w:val="28"/>
          <w:szCs w:val="28"/>
        </w:rPr>
        <w:t>5</w:t>
      </w:r>
      <m:oMath>
        <m:r>
          <w:rPr>
            <w:rFonts w:ascii="Cambria Math" w:hAnsi="Cambria Math" w:cs="Times New Roman"/>
            <w:sz w:val="28"/>
            <w:szCs w:val="28"/>
          </w:rPr>
          <m:t>°.</m:t>
        </m:r>
      </m:oMath>
    </w:p>
    <w:p w:rsidR="006427F8" w:rsidRPr="002061E3" w:rsidRDefault="006427F8" w:rsidP="00A22E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27F8" w:rsidRPr="002061E3" w:rsidRDefault="006427F8" w:rsidP="00A22E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61E3" w:rsidRDefault="002061E3" w:rsidP="00A22E1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FE3AB0" w:rsidRPr="00FE3AB0" w:rsidRDefault="00FE3AB0" w:rsidP="00A22E1F">
      <w:pPr>
        <w:spacing w:after="0"/>
        <w:rPr>
          <w:rFonts w:ascii="Times New Roman" w:hAnsi="Times New Roman" w:cs="Times New Roman"/>
          <w:b/>
        </w:rPr>
      </w:pPr>
    </w:p>
    <w:p w:rsidR="00F1229C" w:rsidRDefault="00F1229C" w:rsidP="00A22E1F">
      <w:pPr>
        <w:pStyle w:val="a3"/>
        <w:spacing w:after="0"/>
      </w:pPr>
    </w:p>
    <w:p w:rsidR="00C158CE" w:rsidRPr="005050EC" w:rsidRDefault="00C158CE" w:rsidP="00A22E1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8CE" w:rsidRPr="005050EC" w:rsidRDefault="00C158CE" w:rsidP="00A22E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58CE" w:rsidRPr="005050EC" w:rsidSect="003E13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3B4"/>
    <w:multiLevelType w:val="hybridMultilevel"/>
    <w:tmpl w:val="494A12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9C535A"/>
    <w:multiLevelType w:val="hybridMultilevel"/>
    <w:tmpl w:val="D740298C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0E4948"/>
    <w:multiLevelType w:val="hybridMultilevel"/>
    <w:tmpl w:val="64523072"/>
    <w:lvl w:ilvl="0" w:tplc="02EA330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561225"/>
    <w:multiLevelType w:val="hybridMultilevel"/>
    <w:tmpl w:val="FF8E91BC"/>
    <w:lvl w:ilvl="0" w:tplc="16E0D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B50B5"/>
    <w:multiLevelType w:val="hybridMultilevel"/>
    <w:tmpl w:val="D722D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2189D"/>
    <w:multiLevelType w:val="multilevel"/>
    <w:tmpl w:val="FA58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26529"/>
    <w:multiLevelType w:val="hybridMultilevel"/>
    <w:tmpl w:val="E5C8B438"/>
    <w:lvl w:ilvl="0" w:tplc="369668B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735AE2"/>
    <w:multiLevelType w:val="hybridMultilevel"/>
    <w:tmpl w:val="0DEA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33A3F"/>
    <w:multiLevelType w:val="hybridMultilevel"/>
    <w:tmpl w:val="AF3AB5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7549D"/>
    <w:multiLevelType w:val="hybridMultilevel"/>
    <w:tmpl w:val="B2F054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975DC9"/>
    <w:multiLevelType w:val="hybridMultilevel"/>
    <w:tmpl w:val="D740298C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FA61A2"/>
    <w:multiLevelType w:val="hybridMultilevel"/>
    <w:tmpl w:val="BE4AA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3719B"/>
    <w:multiLevelType w:val="hybridMultilevel"/>
    <w:tmpl w:val="0A84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D565E"/>
    <w:multiLevelType w:val="hybridMultilevel"/>
    <w:tmpl w:val="AF3AB5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060B0"/>
    <w:multiLevelType w:val="hybridMultilevel"/>
    <w:tmpl w:val="4A68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C4604"/>
    <w:multiLevelType w:val="hybridMultilevel"/>
    <w:tmpl w:val="98244512"/>
    <w:lvl w:ilvl="0" w:tplc="02EA33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335DF"/>
    <w:multiLevelType w:val="hybridMultilevel"/>
    <w:tmpl w:val="DEF28716"/>
    <w:lvl w:ilvl="0" w:tplc="02EA33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A189E"/>
    <w:multiLevelType w:val="hybridMultilevel"/>
    <w:tmpl w:val="36D2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D1069"/>
    <w:multiLevelType w:val="multilevel"/>
    <w:tmpl w:val="041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5554D79"/>
    <w:multiLevelType w:val="hybridMultilevel"/>
    <w:tmpl w:val="E62E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71EE5"/>
    <w:multiLevelType w:val="hybridMultilevel"/>
    <w:tmpl w:val="7B4E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850AB"/>
    <w:multiLevelType w:val="multilevel"/>
    <w:tmpl w:val="FA58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AE6CD3"/>
    <w:multiLevelType w:val="hybridMultilevel"/>
    <w:tmpl w:val="230C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45FD8"/>
    <w:multiLevelType w:val="hybridMultilevel"/>
    <w:tmpl w:val="48901800"/>
    <w:lvl w:ilvl="0" w:tplc="870AF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C643D"/>
    <w:multiLevelType w:val="hybridMultilevel"/>
    <w:tmpl w:val="8988A25A"/>
    <w:lvl w:ilvl="0" w:tplc="870AF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3"/>
  </w:num>
  <w:num w:numId="5">
    <w:abstractNumId w:val="0"/>
  </w:num>
  <w:num w:numId="6">
    <w:abstractNumId w:val="7"/>
  </w:num>
  <w:num w:numId="7">
    <w:abstractNumId w:val="21"/>
  </w:num>
  <w:num w:numId="8">
    <w:abstractNumId w:val="5"/>
  </w:num>
  <w:num w:numId="9">
    <w:abstractNumId w:val="12"/>
  </w:num>
  <w:num w:numId="10">
    <w:abstractNumId w:val="4"/>
  </w:num>
  <w:num w:numId="11">
    <w:abstractNumId w:val="19"/>
  </w:num>
  <w:num w:numId="12">
    <w:abstractNumId w:val="2"/>
  </w:num>
  <w:num w:numId="13">
    <w:abstractNumId w:val="9"/>
  </w:num>
  <w:num w:numId="14">
    <w:abstractNumId w:val="16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3"/>
  </w:num>
  <w:num w:numId="20">
    <w:abstractNumId w:val="6"/>
  </w:num>
  <w:num w:numId="21">
    <w:abstractNumId w:val="23"/>
  </w:num>
  <w:num w:numId="22">
    <w:abstractNumId w:val="24"/>
  </w:num>
  <w:num w:numId="23">
    <w:abstractNumId w:val="18"/>
  </w:num>
  <w:num w:numId="24">
    <w:abstractNumId w:val="1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73"/>
    <w:rsid w:val="000519B5"/>
    <w:rsid w:val="00124E5A"/>
    <w:rsid w:val="0012549C"/>
    <w:rsid w:val="0018640A"/>
    <w:rsid w:val="001A0273"/>
    <w:rsid w:val="001E7726"/>
    <w:rsid w:val="001F04F3"/>
    <w:rsid w:val="002061E3"/>
    <w:rsid w:val="0024053A"/>
    <w:rsid w:val="002E3596"/>
    <w:rsid w:val="0033646F"/>
    <w:rsid w:val="0039487B"/>
    <w:rsid w:val="003E13A4"/>
    <w:rsid w:val="00433FAA"/>
    <w:rsid w:val="005050EC"/>
    <w:rsid w:val="006427F8"/>
    <w:rsid w:val="00645134"/>
    <w:rsid w:val="007D296C"/>
    <w:rsid w:val="00805E78"/>
    <w:rsid w:val="00813D42"/>
    <w:rsid w:val="008F084D"/>
    <w:rsid w:val="009013C5"/>
    <w:rsid w:val="009026C3"/>
    <w:rsid w:val="0092796C"/>
    <w:rsid w:val="00A02D66"/>
    <w:rsid w:val="00A22E1F"/>
    <w:rsid w:val="00A82A55"/>
    <w:rsid w:val="00B2640B"/>
    <w:rsid w:val="00B773AD"/>
    <w:rsid w:val="00B876B5"/>
    <w:rsid w:val="00B93A20"/>
    <w:rsid w:val="00C05786"/>
    <w:rsid w:val="00C158CE"/>
    <w:rsid w:val="00C743FC"/>
    <w:rsid w:val="00CC1082"/>
    <w:rsid w:val="00CE64B2"/>
    <w:rsid w:val="00D4739E"/>
    <w:rsid w:val="00D715BE"/>
    <w:rsid w:val="00DF1DB3"/>
    <w:rsid w:val="00E018AB"/>
    <w:rsid w:val="00E07E51"/>
    <w:rsid w:val="00E12BAC"/>
    <w:rsid w:val="00F1229C"/>
    <w:rsid w:val="00F737F5"/>
    <w:rsid w:val="00FA7A55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B02E"/>
  <w15:docId w15:val="{A15AFD2C-B1D7-4E2F-8613-0793DDD0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CE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013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84D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07E51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B9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805E78"/>
    <w:pPr>
      <w:spacing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styleId="aa">
    <w:name w:val="Strong"/>
    <w:basedOn w:val="a0"/>
    <w:uiPriority w:val="22"/>
    <w:qFormat/>
    <w:rsid w:val="00CE64B2"/>
    <w:rPr>
      <w:b/>
      <w:bCs/>
    </w:rPr>
  </w:style>
  <w:style w:type="table" w:customStyle="1" w:styleId="1">
    <w:name w:val="Сетка таблицы1"/>
    <w:basedOn w:val="a1"/>
    <w:next w:val="a7"/>
    <w:uiPriority w:val="39"/>
    <w:rsid w:val="00D715BE"/>
    <w:pPr>
      <w:spacing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sps</cp:lastModifiedBy>
  <cp:revision>26</cp:revision>
  <cp:lastPrinted>2024-04-25T08:34:00Z</cp:lastPrinted>
  <dcterms:created xsi:type="dcterms:W3CDTF">2024-04-25T08:15:00Z</dcterms:created>
  <dcterms:modified xsi:type="dcterms:W3CDTF">2024-12-13T06:14:00Z</dcterms:modified>
</cp:coreProperties>
</file>