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A2" w:rsidRPr="00DD0077" w:rsidRDefault="001152A2" w:rsidP="001152A2">
      <w:pPr>
        <w:suppressAutoHyphens/>
        <w:snapToGrid w:val="0"/>
        <w:ind w:firstLine="709"/>
        <w:jc w:val="both"/>
        <w:rPr>
          <w:rFonts w:eastAsia="Calibri"/>
          <w:b/>
          <w:bCs/>
          <w:color w:val="000000" w:themeColor="text1"/>
          <w:kern w:val="1"/>
          <w:lang w:eastAsia="en-US"/>
        </w:rPr>
      </w:pPr>
      <w:r w:rsidRPr="00DD0077">
        <w:rPr>
          <w:rFonts w:eastAsia="Calibri"/>
          <w:b/>
          <w:bCs/>
          <w:color w:val="000000" w:themeColor="text1"/>
          <w:kern w:val="1"/>
          <w:lang w:eastAsia="en-US"/>
        </w:rPr>
        <w:t>Результаты государственной итоговой аттестации выпускников 9-х классов</w:t>
      </w:r>
    </w:p>
    <w:p w:rsidR="00BE4D3D" w:rsidRDefault="00BE4D3D" w:rsidP="001152A2">
      <w:pPr>
        <w:ind w:firstLine="709"/>
        <w:jc w:val="both"/>
        <w:rPr>
          <w:rFonts w:eastAsia="Calibri"/>
          <w:bCs/>
          <w:iCs/>
          <w:color w:val="000000" w:themeColor="text1"/>
          <w:lang w:eastAsia="ar-SA"/>
        </w:rPr>
      </w:pPr>
    </w:p>
    <w:p w:rsidR="00E74190" w:rsidRPr="00195832" w:rsidRDefault="00E74190" w:rsidP="00E74190">
      <w:pPr>
        <w:jc w:val="both"/>
        <w:rPr>
          <w:rFonts w:eastAsia="Calibri"/>
          <w:bCs/>
          <w:iCs/>
          <w:color w:val="000000" w:themeColor="text1"/>
          <w:sz w:val="28"/>
          <w:szCs w:val="28"/>
          <w:lang w:eastAsia="ar-SA"/>
        </w:rPr>
      </w:pPr>
      <w:bookmarkStart w:id="0" w:name="_GoBack"/>
      <w:r w:rsidRPr="00195832">
        <w:rPr>
          <w:rFonts w:eastAsia="Calibri"/>
          <w:bCs/>
          <w:iCs/>
          <w:color w:val="000000" w:themeColor="text1"/>
          <w:sz w:val="28"/>
          <w:szCs w:val="28"/>
          <w:lang w:eastAsia="ar-SA"/>
        </w:rPr>
        <w:t>В 2023-2024 учебном году государственная итоговая аттестация учащихся 9-х классов осуществлялась в соответствии приказами Министерства Просвещения Российской Федерации от  04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образования», от 18.12.2023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от 05.10.2020 года №546 «Об утверждении Порядка заполнения, учета и выдачи аттестатов об основном общем и среднем общем образовании и их дубликатов» (с изменениями от 07.03.2024 года), и проводилась по двум обязательным предметам «русский язык» и «математика» и двум предметам по выбору.  В 2023-2024 учебном году к государственной итоговой аттестации были допущены 140 учащихся, из них 9 человек в форме ГВЭ, 1 человек – в форме промежуточной аттестации.</w:t>
      </w:r>
    </w:p>
    <w:bookmarkEnd w:id="0"/>
    <w:p w:rsidR="001152A2" w:rsidRPr="00BA6820" w:rsidRDefault="001152A2" w:rsidP="001152A2">
      <w:pPr>
        <w:jc w:val="both"/>
      </w:pPr>
    </w:p>
    <w:p w:rsidR="000B1FC3" w:rsidRDefault="000B1FC3" w:rsidP="000B1FC3">
      <w:pPr>
        <w:jc w:val="center"/>
        <w:rPr>
          <w:sz w:val="28"/>
          <w:szCs w:val="28"/>
        </w:rPr>
      </w:pPr>
      <w:r w:rsidRPr="00CC3AEA">
        <w:rPr>
          <w:sz w:val="28"/>
          <w:szCs w:val="28"/>
        </w:rPr>
        <w:t>«Динамика результатов ОГЭ по п</w:t>
      </w:r>
      <w:r>
        <w:rPr>
          <w:sz w:val="28"/>
          <w:szCs w:val="28"/>
        </w:rPr>
        <w:t>оказателю количество «4» и «5»</w:t>
      </w:r>
    </w:p>
    <w:p w:rsidR="000B1FC3" w:rsidRPr="00CC3AEA" w:rsidRDefault="000B1FC3" w:rsidP="000B1FC3">
      <w:pPr>
        <w:jc w:val="center"/>
        <w:rPr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319"/>
        <w:gridCol w:w="2126"/>
        <w:gridCol w:w="2072"/>
      </w:tblGrid>
      <w:tr w:rsidR="000B1FC3" w:rsidRPr="00F649CE" w:rsidTr="00CD2161">
        <w:trPr>
          <w:trHeight w:val="276"/>
          <w:jc w:val="center"/>
        </w:trPr>
        <w:tc>
          <w:tcPr>
            <w:tcW w:w="2359" w:type="dxa"/>
            <w:vMerge w:val="restart"/>
            <w:shd w:val="clear" w:color="auto" w:fill="auto"/>
            <w:vAlign w:val="center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</w:p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>Предмет</w:t>
            </w:r>
          </w:p>
        </w:tc>
        <w:tc>
          <w:tcPr>
            <w:tcW w:w="6517" w:type="dxa"/>
            <w:gridSpan w:val="3"/>
          </w:tcPr>
          <w:p w:rsidR="000B1FC3" w:rsidRPr="00F649CE" w:rsidRDefault="000B1FC3" w:rsidP="00CD2161">
            <w:pPr>
              <w:pStyle w:val="Default"/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>Учебный год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vMerge/>
            <w:shd w:val="clear" w:color="auto" w:fill="auto"/>
            <w:vAlign w:val="center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0B1FC3" w:rsidRPr="00F649CE" w:rsidRDefault="000B1FC3" w:rsidP="00CD21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2072" w:type="dxa"/>
          </w:tcPr>
          <w:tbl>
            <w:tblPr>
              <w:tblW w:w="14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9"/>
            </w:tblGrid>
            <w:tr w:rsidR="000B1FC3" w:rsidRPr="00F649CE" w:rsidTr="00CD2161">
              <w:trPr>
                <w:trHeight w:val="247"/>
              </w:trPr>
              <w:tc>
                <w:tcPr>
                  <w:tcW w:w="1489" w:type="dxa"/>
                </w:tcPr>
                <w:p w:rsidR="000B1FC3" w:rsidRPr="00F649CE" w:rsidRDefault="000B1FC3" w:rsidP="00CD216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2023-2024</w:t>
                  </w:r>
                </w:p>
              </w:tc>
            </w:tr>
          </w:tbl>
          <w:p w:rsidR="000B1FC3" w:rsidRPr="00F649CE" w:rsidRDefault="000B1FC3" w:rsidP="00CD216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  <w:vAlign w:val="center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19" w:type="dxa"/>
          </w:tcPr>
          <w:p w:rsidR="000B1FC3" w:rsidRDefault="000B1FC3" w:rsidP="00CD21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57,2</w:t>
            </w:r>
          </w:p>
        </w:tc>
        <w:tc>
          <w:tcPr>
            <w:tcW w:w="2126" w:type="dxa"/>
          </w:tcPr>
          <w:p w:rsidR="000B1FC3" w:rsidRDefault="000B1FC3" w:rsidP="00CD21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68,5</w:t>
            </w:r>
          </w:p>
        </w:tc>
        <w:tc>
          <w:tcPr>
            <w:tcW w:w="2072" w:type="dxa"/>
          </w:tcPr>
          <w:p w:rsidR="000B1FC3" w:rsidRDefault="000B1FC3" w:rsidP="00CD21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>Литература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>История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>Биология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>Химия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>Информатика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</w:t>
            </w:r>
          </w:p>
        </w:tc>
      </w:tr>
      <w:tr w:rsidR="000B1FC3" w:rsidRPr="00F649CE" w:rsidTr="00CD2161">
        <w:trPr>
          <w:jc w:val="center"/>
        </w:trPr>
        <w:tc>
          <w:tcPr>
            <w:tcW w:w="2359" w:type="dxa"/>
            <w:shd w:val="clear" w:color="auto" w:fill="auto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 w:rsidRPr="00F649C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319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2126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2072" w:type="dxa"/>
          </w:tcPr>
          <w:p w:rsidR="000B1FC3" w:rsidRPr="00F649CE" w:rsidRDefault="000B1FC3" w:rsidP="00CD2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0B1FC3" w:rsidRDefault="000B1FC3" w:rsidP="000B1FC3">
      <w:pPr>
        <w:ind w:firstLine="709"/>
        <w:jc w:val="both"/>
        <w:rPr>
          <w:sz w:val="28"/>
          <w:szCs w:val="28"/>
        </w:rPr>
      </w:pPr>
    </w:p>
    <w:p w:rsidR="00C20829" w:rsidRDefault="00C20829" w:rsidP="000B1FC3">
      <w:pPr>
        <w:suppressAutoHyphens/>
        <w:ind w:firstLine="709"/>
        <w:jc w:val="center"/>
      </w:pPr>
    </w:p>
    <w:sectPr w:rsidR="00C2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CC"/>
    <w:rsid w:val="000B1FC3"/>
    <w:rsid w:val="001152A2"/>
    <w:rsid w:val="00185930"/>
    <w:rsid w:val="00195832"/>
    <w:rsid w:val="00613FCC"/>
    <w:rsid w:val="009D04CB"/>
    <w:rsid w:val="00BE4D3D"/>
    <w:rsid w:val="00C20829"/>
    <w:rsid w:val="00E74190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A22F3-A3AE-48B2-9A06-A6AA67EE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HP Inc.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sc15</dc:creator>
  <cp:keywords/>
  <dc:description/>
  <cp:lastModifiedBy>Елена Станиславовна Малышева</cp:lastModifiedBy>
  <cp:revision>7</cp:revision>
  <dcterms:created xsi:type="dcterms:W3CDTF">2022-09-12T09:39:00Z</dcterms:created>
  <dcterms:modified xsi:type="dcterms:W3CDTF">2024-09-30T13:31:00Z</dcterms:modified>
</cp:coreProperties>
</file>